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5" w:rsidRDefault="00F368EA" w:rsidP="00785E9F">
      <w:pPr>
        <w:jc w:val="center"/>
        <w:rPr>
          <w:b/>
          <w:sz w:val="28"/>
          <w:szCs w:val="28"/>
        </w:rPr>
      </w:pPr>
      <w:r w:rsidRPr="00F368EA">
        <w:rPr>
          <w:b/>
          <w:sz w:val="28"/>
          <w:szCs w:val="28"/>
        </w:rPr>
        <w:t xml:space="preserve">2010-2011 </w:t>
      </w:r>
      <w:r w:rsidR="00EB38A8">
        <w:rPr>
          <w:b/>
          <w:sz w:val="28"/>
          <w:szCs w:val="28"/>
        </w:rPr>
        <w:t>AKADEMİK DERS YILI</w:t>
      </w:r>
    </w:p>
    <w:p w:rsidR="00483808" w:rsidRDefault="00483808" w:rsidP="006D7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HEMŞİRELİK VE SAĞLIK HİZMETLERİ BÖLÜMÜ (</w:t>
      </w:r>
      <w:r w:rsidR="006D7585">
        <w:rPr>
          <w:b/>
          <w:sz w:val="28"/>
          <w:szCs w:val="28"/>
        </w:rPr>
        <w:t>HSHB</w:t>
      </w:r>
      <w:r>
        <w:rPr>
          <w:b/>
          <w:sz w:val="28"/>
          <w:szCs w:val="28"/>
        </w:rPr>
        <w:t>)</w:t>
      </w:r>
      <w:r w:rsidR="006D7585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. SINIF</w:t>
      </w:r>
      <w:r w:rsidR="006D7585">
        <w:rPr>
          <w:b/>
          <w:sz w:val="28"/>
          <w:szCs w:val="28"/>
        </w:rPr>
        <w:t xml:space="preserve"> </w:t>
      </w:r>
    </w:p>
    <w:p w:rsidR="00F368EA" w:rsidRPr="00F368EA" w:rsidRDefault="00483808" w:rsidP="006D7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KALİTE YÖNETİM SİSTEMİ (</w:t>
      </w:r>
      <w:r w:rsidR="00721AD8">
        <w:rPr>
          <w:b/>
          <w:sz w:val="28"/>
          <w:szCs w:val="28"/>
        </w:rPr>
        <w:t>KYS</w:t>
      </w:r>
      <w:r>
        <w:rPr>
          <w:b/>
          <w:sz w:val="28"/>
          <w:szCs w:val="28"/>
        </w:rPr>
        <w:t>)</w:t>
      </w:r>
      <w:r w:rsidR="00721AD8">
        <w:rPr>
          <w:b/>
          <w:sz w:val="28"/>
          <w:szCs w:val="28"/>
        </w:rPr>
        <w:t xml:space="preserve"> EĞİTİM PROGRMI</w:t>
      </w:r>
    </w:p>
    <w:p w:rsidR="00E77BD4" w:rsidRDefault="00E77BD4" w:rsidP="00721AD8">
      <w:pPr>
        <w:tabs>
          <w:tab w:val="left" w:pos="1276"/>
        </w:tabs>
        <w:rPr>
          <w:b/>
          <w:u w:val="single"/>
        </w:rPr>
      </w:pPr>
    </w:p>
    <w:p w:rsidR="00721AD8" w:rsidRPr="00EB38A8" w:rsidRDefault="00721AD8" w:rsidP="00EB38A8">
      <w:pPr>
        <w:tabs>
          <w:tab w:val="left" w:pos="1276"/>
        </w:tabs>
        <w:rPr>
          <w:b/>
          <w:u w:val="single"/>
        </w:rPr>
      </w:pPr>
      <w:r w:rsidRPr="001E797B">
        <w:rPr>
          <w:b/>
          <w:u w:val="single"/>
        </w:rPr>
        <w:t>Genel Bilgi:</w:t>
      </w:r>
    </w:p>
    <w:p w:rsidR="00721AD8" w:rsidRDefault="00721AD8" w:rsidP="00721AD8">
      <w:r>
        <w:t>Başkent Üniversitesi (BÜ) Mithat Çoruh Kalite Yönetimi Merkezi (MÇKYM)’</w:t>
      </w:r>
      <w:proofErr w:type="spellStart"/>
      <w:r>
        <w:t>nce</w:t>
      </w:r>
      <w:proofErr w:type="spellEnd"/>
      <w:r>
        <w:t xml:space="preserve"> BÜ öğrencilerinin Kalite Yönetim Sistemi (KYS) bilgi ve becerilerini artırmak amacıyla hazırlanan </w:t>
      </w:r>
      <w:r w:rsidR="00265F03">
        <w:t xml:space="preserve">KYS </w:t>
      </w:r>
      <w:r>
        <w:t xml:space="preserve">eğitim programları </w:t>
      </w:r>
      <w:r w:rsidR="00265F03">
        <w:t>(</w:t>
      </w:r>
      <w:r w:rsidR="00AD2293">
        <w:t xml:space="preserve">KYS </w:t>
      </w:r>
      <w:proofErr w:type="spellStart"/>
      <w:r w:rsidR="00265F03">
        <w:t>farkındalık</w:t>
      </w:r>
      <w:proofErr w:type="spellEnd"/>
      <w:r w:rsidR="00265F03">
        <w:t xml:space="preserve">, </w:t>
      </w:r>
      <w:r w:rsidR="00AD2293">
        <w:t xml:space="preserve">KYS </w:t>
      </w:r>
      <w:r w:rsidR="00265F03">
        <w:t xml:space="preserve">uygulama teknikleri ve </w:t>
      </w:r>
      <w:r w:rsidR="00AD2293">
        <w:t xml:space="preserve">KYS </w:t>
      </w:r>
      <w:r w:rsidR="00265F03">
        <w:t xml:space="preserve">uygulama becerileri) </w:t>
      </w:r>
      <w:r>
        <w:t>2005 akademik ders yılı</w:t>
      </w:r>
      <w:r w:rsidR="00265F03">
        <w:t xml:space="preserve">ndan </w:t>
      </w:r>
      <w:r>
        <w:t>itibaren öğrencilere sunulma</w:t>
      </w:r>
      <w:r w:rsidR="00314702">
        <w:t>ktadır</w:t>
      </w:r>
      <w:r>
        <w:t xml:space="preserve">.  </w:t>
      </w:r>
    </w:p>
    <w:p w:rsidR="00EB38A8" w:rsidRDefault="00E77BD4" w:rsidP="00721AD8">
      <w:r>
        <w:t xml:space="preserve">Her programın tamamlanmasından sonra öğrenci başarı durumları değerlendirilmektedir. </w:t>
      </w:r>
      <w:r w:rsidR="00721AD8">
        <w:t xml:space="preserve">2010-2011 akademik ders yılında Sağlık Bilimleri Fakültesi (SBF) Hemşirelik ve Sağlık Hizmetleri Bölümü (HSHB) 3. </w:t>
      </w:r>
      <w:r w:rsidR="00A8618A">
        <w:t>s</w:t>
      </w:r>
      <w:r w:rsidR="00721AD8">
        <w:t xml:space="preserve">ınıf </w:t>
      </w:r>
      <w:proofErr w:type="gramStart"/>
      <w:r w:rsidR="00721AD8">
        <w:t xml:space="preserve">öğrencileri </w:t>
      </w:r>
      <w:r w:rsidR="00483808">
        <w:t xml:space="preserve">, </w:t>
      </w:r>
      <w:r w:rsidR="00721AD8">
        <w:t>seçmeli</w:t>
      </w:r>
      <w:proofErr w:type="gramEnd"/>
      <w:r w:rsidR="00721AD8">
        <w:t xml:space="preserve"> ders olarak </w:t>
      </w:r>
      <w:r w:rsidR="00721AD8" w:rsidRPr="007F50A8">
        <w:rPr>
          <w:u w:val="single"/>
        </w:rPr>
        <w:t xml:space="preserve">güz </w:t>
      </w:r>
      <w:r w:rsidR="00721AD8">
        <w:t xml:space="preserve">döneminde KYS </w:t>
      </w:r>
      <w:proofErr w:type="spellStart"/>
      <w:r w:rsidR="00721AD8" w:rsidRPr="0013319A">
        <w:rPr>
          <w:u w:val="single"/>
        </w:rPr>
        <w:t>farkındalık</w:t>
      </w:r>
      <w:proofErr w:type="spellEnd"/>
      <w:r w:rsidR="00721AD8" w:rsidRPr="0013319A">
        <w:rPr>
          <w:u w:val="single"/>
        </w:rPr>
        <w:t xml:space="preserve"> </w:t>
      </w:r>
      <w:r w:rsidR="00721AD8">
        <w:t>eğitim</w:t>
      </w:r>
      <w:r w:rsidR="00EB38A8">
        <w:t xml:space="preserve"> programına kayıt yaptırmışlardır.</w:t>
      </w:r>
      <w:r w:rsidR="00483808">
        <w:t xml:space="preserve"> </w:t>
      </w:r>
      <w:r w:rsidR="00A8618A">
        <w:t>KYS</w:t>
      </w:r>
      <w:r w:rsidR="008C182A">
        <w:t xml:space="preserve"> eğitim programlarına başvuru kayıtları</w:t>
      </w:r>
      <w:r w:rsidR="00A8618A">
        <w:t xml:space="preserve"> kredisiz (gönüllü) ve </w:t>
      </w:r>
      <w:r w:rsidR="008C182A">
        <w:t xml:space="preserve">kredili </w:t>
      </w:r>
      <w:r w:rsidR="00A8618A">
        <w:t>(</w:t>
      </w:r>
      <w:r w:rsidR="008C182A">
        <w:t>seçmeli</w:t>
      </w:r>
      <w:r w:rsidR="00A8618A">
        <w:t xml:space="preserve">) olarak iki değişik şekilde yapılmakta </w:t>
      </w:r>
      <w:proofErr w:type="gramStart"/>
      <w:r w:rsidR="00A8618A">
        <w:t xml:space="preserve">ve  </w:t>
      </w:r>
      <w:proofErr w:type="spellStart"/>
      <w:r w:rsidR="00A8618A">
        <w:t>interaktif</w:t>
      </w:r>
      <w:proofErr w:type="spellEnd"/>
      <w:proofErr w:type="gramEnd"/>
      <w:r w:rsidR="00A8618A">
        <w:t xml:space="preserve"> eğitim metodu ile uygulanmaktadır. Öğrenciler haftada 2 saat olmak üzere güz döneminde toplam 30 saat</w:t>
      </w:r>
      <w:r w:rsidR="008C182A">
        <w:t>lik eğitimi</w:t>
      </w:r>
      <w:r w:rsidR="00A8618A">
        <w:t xml:space="preserve"> (5 ödev, ara sınav ve final sınavı) başarıyla tamamlamışlardır. </w:t>
      </w:r>
      <w:r w:rsidR="00A8618A" w:rsidRPr="00B565D4">
        <w:rPr>
          <w:u w:val="single"/>
        </w:rPr>
        <w:t>Bahar</w:t>
      </w:r>
      <w:r w:rsidR="00A8618A" w:rsidRPr="00B565D4">
        <w:t xml:space="preserve"> d</w:t>
      </w:r>
      <w:r w:rsidR="00A8618A">
        <w:t>öneminde haftada 2 saat (toplam 30 saat</w:t>
      </w:r>
      <w:r w:rsidR="008C182A">
        <w:t>=15 saat ödev+</w:t>
      </w:r>
      <w:proofErr w:type="gramStart"/>
      <w:r w:rsidR="008C182A">
        <w:t>15  teorik</w:t>
      </w:r>
      <w:proofErr w:type="gramEnd"/>
      <w:r w:rsidR="00A8618A">
        <w:t xml:space="preserve">) </w:t>
      </w:r>
      <w:r w:rsidR="00200FEB">
        <w:t>, 2 sömestr</w:t>
      </w:r>
      <w:r w:rsidR="008C182A">
        <w:t xml:space="preserve"> süresince, </w:t>
      </w:r>
      <w:r w:rsidR="00A8618A">
        <w:t xml:space="preserve">olmak üzere KYS </w:t>
      </w:r>
      <w:r w:rsidR="00A8618A" w:rsidRPr="0013319A">
        <w:rPr>
          <w:u w:val="single"/>
        </w:rPr>
        <w:t>uygulama teknikleri</w:t>
      </w:r>
      <w:r w:rsidR="00A8618A">
        <w:t xml:space="preserve"> ve </w:t>
      </w:r>
      <w:r w:rsidR="00A8618A" w:rsidRPr="0013319A">
        <w:rPr>
          <w:u w:val="single"/>
        </w:rPr>
        <w:t>uygulama becerileri</w:t>
      </w:r>
      <w:r w:rsidR="00A8618A">
        <w:t xml:space="preserve"> programına devam etmişlerdir. </w:t>
      </w:r>
      <w:r w:rsidR="00483808">
        <w:t xml:space="preserve">Bu değerlendirme HSHB 3. sınıf öğrencilerinin </w:t>
      </w:r>
      <w:r w:rsidR="008C182A">
        <w:t>müfredat</w:t>
      </w:r>
      <w:r w:rsidR="00483808">
        <w:t xml:space="preserve"> program sonuçlarını kapsamaktadır.</w:t>
      </w:r>
      <w:r w:rsidR="008C182A">
        <w:t xml:space="preserve"> Öğrenciler ders programlarında gördükleri stajlarla ödev konularını entegre etme </w:t>
      </w:r>
      <w:proofErr w:type="gramStart"/>
      <w:r w:rsidR="008C182A">
        <w:t xml:space="preserve">fırsatı  </w:t>
      </w:r>
      <w:r w:rsidR="00200FEB">
        <w:t>b</w:t>
      </w:r>
      <w:r w:rsidR="008C182A">
        <w:t>ulmuş</w:t>
      </w:r>
      <w:r w:rsidR="00200FEB">
        <w:t>l</w:t>
      </w:r>
      <w:r w:rsidR="008C182A">
        <w:t>ardır</w:t>
      </w:r>
      <w:proofErr w:type="gramEnd"/>
      <w:r w:rsidR="008C182A">
        <w:t>. Öğrencilerin teorik, pratik, ödev aktivi</w:t>
      </w:r>
      <w:r w:rsidR="00200FEB">
        <w:t>te</w:t>
      </w:r>
      <w:r w:rsidR="008C182A">
        <w:t>lerinden kazan</w:t>
      </w:r>
      <w:r w:rsidR="00200FEB">
        <w:t xml:space="preserve">ımları bu 3 alanın (ara, final </w:t>
      </w:r>
      <w:r w:rsidR="008C182A">
        <w:t>sınavları ve ödev) değerlendirmelerinin ortalaması alınarak hesaplanmıştır.</w:t>
      </w:r>
    </w:p>
    <w:p w:rsidR="0089266F" w:rsidRDefault="008C182A" w:rsidP="00785E9F">
      <w:pPr>
        <w:jc w:val="both"/>
      </w:pPr>
      <w:r>
        <w:t>KYS eğitim/öğretim programının hedefi ö</w:t>
      </w:r>
      <w:r w:rsidR="00200FEB">
        <w:t xml:space="preserve">ğrencilerin çıktı/girdi, </w:t>
      </w:r>
      <w:r>
        <w:t xml:space="preserve">plan, planlama becerilerinin kazanılması olarak belirlenmiştir. </w:t>
      </w:r>
      <w:r w:rsidR="00BB68AA">
        <w:t xml:space="preserve">Kalite Yönetim Sisteminde </w:t>
      </w:r>
      <w:r w:rsidR="00C754A7">
        <w:t xml:space="preserve">öğrencilerin </w:t>
      </w:r>
      <w:r w:rsidR="00DA3955">
        <w:t xml:space="preserve">kalite standartlarını ve </w:t>
      </w:r>
      <w:proofErr w:type="gramStart"/>
      <w:r w:rsidR="00C754A7">
        <w:t>proses</w:t>
      </w:r>
      <w:proofErr w:type="gramEnd"/>
      <w:r w:rsidR="00C754A7">
        <w:t xml:space="preserve"> yaklaşımın</w:t>
      </w:r>
      <w:r w:rsidR="00DA3955">
        <w:t xml:space="preserve"> öğrenmeleri, </w:t>
      </w:r>
      <w:r w:rsidR="006A7302">
        <w:t xml:space="preserve">mezuniyet sonrası </w:t>
      </w:r>
      <w:r w:rsidR="00DA3955">
        <w:t xml:space="preserve">işe başladıklarında </w:t>
      </w:r>
      <w:r w:rsidR="006A7302">
        <w:t>organizasyon uygulamaları</w:t>
      </w:r>
      <w:r w:rsidR="00C754A7">
        <w:t>na</w:t>
      </w:r>
      <w:r w:rsidR="006A7302">
        <w:t xml:space="preserve"> </w:t>
      </w:r>
      <w:r w:rsidR="00C754A7">
        <w:t xml:space="preserve">kolay adapte olmaları </w:t>
      </w:r>
      <w:r w:rsidR="00016E48">
        <w:t>amaçlanmıştır.</w:t>
      </w:r>
    </w:p>
    <w:p w:rsidR="00DA3955" w:rsidRDefault="00C754A7" w:rsidP="00785E9F">
      <w:pPr>
        <w:jc w:val="both"/>
      </w:pPr>
      <w:r>
        <w:t>2010-2011 a</w:t>
      </w:r>
      <w:r w:rsidR="00E77BD4">
        <w:t>kademik ders yılı güz ve bahar dönemlerinde program içeriği</w:t>
      </w:r>
      <w:r w:rsidR="00DA3955">
        <w:t>:</w:t>
      </w:r>
    </w:p>
    <w:p w:rsidR="00DA3955" w:rsidRDefault="00E77BD4" w:rsidP="00785E9F">
      <w:pPr>
        <w:pStyle w:val="ListeParagraf"/>
        <w:numPr>
          <w:ilvl w:val="0"/>
          <w:numId w:val="1"/>
        </w:numPr>
        <w:jc w:val="both"/>
      </w:pPr>
      <w:r>
        <w:t>Uluslar</w:t>
      </w:r>
      <w:r w:rsidR="00DA3955">
        <w:t>arası K</w:t>
      </w:r>
      <w:r w:rsidR="00C754A7">
        <w:t>alite Yönetim Sistemleri</w:t>
      </w:r>
      <w:r w:rsidR="00016E48">
        <w:t xml:space="preserve"> ile ilgili ISO 9001, EFQM ve </w:t>
      </w:r>
      <w:proofErr w:type="spellStart"/>
      <w:r w:rsidR="00016E48">
        <w:t>Six</w:t>
      </w:r>
      <w:proofErr w:type="spellEnd"/>
      <w:r w:rsidR="00016E48">
        <w:t xml:space="preserve"> </w:t>
      </w:r>
      <w:proofErr w:type="spellStart"/>
      <w:r w:rsidR="00016E48">
        <w:t>S</w:t>
      </w:r>
      <w:r w:rsidR="00C754A7">
        <w:t>igma</w:t>
      </w:r>
      <w:proofErr w:type="spellEnd"/>
      <w:r w:rsidR="00DA3955">
        <w:t xml:space="preserve"> tanıtımı</w:t>
      </w:r>
    </w:p>
    <w:p w:rsidR="00DA3955" w:rsidRDefault="00DA3955" w:rsidP="00785E9F">
      <w:pPr>
        <w:pStyle w:val="ListeParagraf"/>
        <w:numPr>
          <w:ilvl w:val="0"/>
          <w:numId w:val="1"/>
        </w:numPr>
        <w:jc w:val="both"/>
      </w:pPr>
      <w:r>
        <w:t>Hedef beli</w:t>
      </w:r>
      <w:r w:rsidR="00016E48">
        <w:t xml:space="preserve">rleme, </w:t>
      </w:r>
      <w:r>
        <w:t>planlama</w:t>
      </w:r>
      <w:r w:rsidR="00016E48">
        <w:t>, girdi ve çıktılar</w:t>
      </w:r>
    </w:p>
    <w:p w:rsidR="00DA3955" w:rsidRDefault="00016E48" w:rsidP="00785E9F">
      <w:pPr>
        <w:pStyle w:val="ListeParagraf"/>
        <w:numPr>
          <w:ilvl w:val="0"/>
          <w:numId w:val="1"/>
        </w:numPr>
        <w:jc w:val="both"/>
      </w:pPr>
      <w:r>
        <w:t xml:space="preserve">Müşteri ve diğer ilgililerin </w:t>
      </w:r>
      <w:r w:rsidR="00DA3955">
        <w:t>istek ve beklentileri</w:t>
      </w:r>
    </w:p>
    <w:p w:rsidR="00DA3955" w:rsidRDefault="00016E48" w:rsidP="00785E9F">
      <w:pPr>
        <w:pStyle w:val="ListeParagraf"/>
        <w:numPr>
          <w:ilvl w:val="0"/>
          <w:numId w:val="1"/>
        </w:numPr>
        <w:jc w:val="both"/>
      </w:pPr>
      <w:r>
        <w:t>Y</w:t>
      </w:r>
      <w:r w:rsidR="00DA3955">
        <w:t>önetimin yetki ve sorumlulukları</w:t>
      </w:r>
    </w:p>
    <w:p w:rsidR="00DA3955" w:rsidRDefault="00DA3955" w:rsidP="00785E9F">
      <w:pPr>
        <w:pStyle w:val="ListeParagraf"/>
        <w:numPr>
          <w:ilvl w:val="0"/>
          <w:numId w:val="1"/>
        </w:numPr>
        <w:jc w:val="both"/>
      </w:pPr>
      <w:r>
        <w:t>Kalite politikası</w:t>
      </w:r>
    </w:p>
    <w:p w:rsidR="00DA3955" w:rsidRDefault="00DA3955" w:rsidP="00785E9F">
      <w:pPr>
        <w:pStyle w:val="ListeParagraf"/>
        <w:numPr>
          <w:ilvl w:val="0"/>
          <w:numId w:val="1"/>
        </w:numPr>
        <w:jc w:val="both"/>
      </w:pPr>
      <w:r>
        <w:t>Kaynak yönetimi</w:t>
      </w:r>
    </w:p>
    <w:p w:rsidR="00DA3955" w:rsidRDefault="00DA3955" w:rsidP="00785E9F">
      <w:pPr>
        <w:pStyle w:val="ListeParagraf"/>
        <w:numPr>
          <w:ilvl w:val="0"/>
          <w:numId w:val="1"/>
        </w:numPr>
        <w:jc w:val="both"/>
      </w:pPr>
      <w:r>
        <w:t>Aktivitelerin gözden geçirilmesi</w:t>
      </w:r>
    </w:p>
    <w:p w:rsidR="00DA3955" w:rsidRDefault="00DA3955" w:rsidP="00785E9F">
      <w:pPr>
        <w:pStyle w:val="ListeParagraf"/>
        <w:numPr>
          <w:ilvl w:val="0"/>
          <w:numId w:val="1"/>
        </w:numPr>
        <w:jc w:val="both"/>
      </w:pPr>
      <w:r>
        <w:t>Proses iyileştirme</w:t>
      </w:r>
    </w:p>
    <w:p w:rsidR="00DA3955" w:rsidRDefault="00DA3955" w:rsidP="00785E9F">
      <w:pPr>
        <w:pStyle w:val="ListeParagraf"/>
        <w:numPr>
          <w:ilvl w:val="0"/>
          <w:numId w:val="2"/>
        </w:numPr>
        <w:jc w:val="both"/>
      </w:pPr>
      <w:proofErr w:type="spellStart"/>
      <w:r>
        <w:t>KYS’nde</w:t>
      </w:r>
      <w:proofErr w:type="spellEnd"/>
      <w:r>
        <w:t xml:space="preserve"> dokümantasyonun</w:t>
      </w:r>
      <w:r w:rsidR="00016E48">
        <w:t xml:space="preserve"> uygulamalara destek </w:t>
      </w:r>
      <w:r w:rsidR="00C754A7">
        <w:t>açısından</w:t>
      </w:r>
      <w:r w:rsidR="00016E48">
        <w:t xml:space="preserve"> önemi</w:t>
      </w:r>
    </w:p>
    <w:p w:rsidR="00DA3955" w:rsidRDefault="00DA3955" w:rsidP="00785E9F">
      <w:pPr>
        <w:pStyle w:val="ListeParagraf"/>
        <w:numPr>
          <w:ilvl w:val="0"/>
          <w:numId w:val="2"/>
        </w:numPr>
        <w:jc w:val="both"/>
      </w:pPr>
      <w:r>
        <w:t>Prosesler arasında iletişim-etkileşim</w:t>
      </w:r>
    </w:p>
    <w:p w:rsidR="00DA3955" w:rsidRDefault="00016E48" w:rsidP="00785E9F">
      <w:pPr>
        <w:pStyle w:val="ListeParagraf"/>
        <w:numPr>
          <w:ilvl w:val="0"/>
          <w:numId w:val="2"/>
        </w:numPr>
        <w:jc w:val="both"/>
      </w:pPr>
      <w:r>
        <w:t>Aktivitelerin</w:t>
      </w:r>
      <w:r w:rsidR="00DA3955">
        <w:t xml:space="preserve"> planlaması, uygulanması ve </w:t>
      </w:r>
      <w:r w:rsidR="00C56578">
        <w:t>sonuçların doğrulanması ve geçerliliği</w:t>
      </w:r>
    </w:p>
    <w:p w:rsidR="00DA3955" w:rsidRDefault="00E77BD4" w:rsidP="00785E9F">
      <w:pPr>
        <w:jc w:val="both"/>
      </w:pPr>
      <w:proofErr w:type="gramStart"/>
      <w:r>
        <w:lastRenderedPageBreak/>
        <w:t>konuları</w:t>
      </w:r>
      <w:proofErr w:type="gramEnd"/>
      <w:r>
        <w:t xml:space="preserve"> işlenmiştir.</w:t>
      </w:r>
    </w:p>
    <w:p w:rsidR="00DA3955" w:rsidRDefault="00DA3955" w:rsidP="00785E9F">
      <w:pPr>
        <w:jc w:val="both"/>
      </w:pPr>
      <w:r>
        <w:t>Ö</w:t>
      </w:r>
      <w:r w:rsidR="00C56578">
        <w:t xml:space="preserve">ğrencilere </w:t>
      </w:r>
      <w:r>
        <w:t xml:space="preserve">güz döneminde 5, bahar döneminde ise 2 ödev </w:t>
      </w:r>
      <w:r w:rsidR="00C56578">
        <w:t xml:space="preserve">olmak üzere </w:t>
      </w:r>
      <w:r w:rsidR="0071110C">
        <w:t xml:space="preserve">toplam 7 ödev </w:t>
      </w:r>
      <w:r>
        <w:t xml:space="preserve">verilmiştir. </w:t>
      </w:r>
      <w:proofErr w:type="spellStart"/>
      <w:r>
        <w:t>KYS’nin</w:t>
      </w:r>
      <w:proofErr w:type="spellEnd"/>
      <w:r>
        <w:t xml:space="preserve"> kurulması, </w:t>
      </w:r>
      <w:proofErr w:type="gramStart"/>
      <w:r>
        <w:t>prosesler</w:t>
      </w:r>
      <w:proofErr w:type="gramEnd"/>
      <w:r>
        <w:t xml:space="preserve"> arası iletişim-etkileşi</w:t>
      </w:r>
      <w:r w:rsidR="00C754A7">
        <w:t>m, hedef ve çıktılar konuları</w:t>
      </w:r>
      <w:r>
        <w:t xml:space="preserve"> uygulamalarına örnek olarak poliklinik, yataklı ser</w:t>
      </w:r>
      <w:r w:rsidR="00C56578">
        <w:t>vis, am</w:t>
      </w:r>
      <w:r>
        <w:t>eliyathane hizmetleri</w:t>
      </w:r>
      <w:r w:rsidR="00C56578">
        <w:t xml:space="preserve"> verilmiştir. Bu ödevlerde </w:t>
      </w:r>
      <w:r>
        <w:t xml:space="preserve">ana </w:t>
      </w:r>
      <w:proofErr w:type="gramStart"/>
      <w:r>
        <w:t>proses</w:t>
      </w:r>
      <w:proofErr w:type="gramEnd"/>
      <w:r>
        <w:t xml:space="preserve"> ve yardımcı proses kavramları, </w:t>
      </w:r>
      <w:r w:rsidR="00C56578">
        <w:t xml:space="preserve">prosesler arası </w:t>
      </w:r>
      <w:r>
        <w:t>iletişim ve etkileşim</w:t>
      </w:r>
      <w:r w:rsidR="00C754A7">
        <w:t xml:space="preserve"> konuları tartışılmıştır</w:t>
      </w:r>
      <w:r w:rsidR="00C56578">
        <w:t>. Ö</w:t>
      </w:r>
      <w:r w:rsidR="0071110C">
        <w:t>ğrenciler takım raporlarını derslerde sun</w:t>
      </w:r>
      <w:r w:rsidR="008C182A">
        <w:t>arak,</w:t>
      </w:r>
      <w:r w:rsidR="00C754A7">
        <w:t xml:space="preserve"> tartışmışlardır.</w:t>
      </w:r>
    </w:p>
    <w:p w:rsidR="00385C1C" w:rsidRDefault="004505D7" w:rsidP="00785E9F">
      <w:pPr>
        <w:jc w:val="both"/>
      </w:pPr>
      <w:r>
        <w:t>Ö</w:t>
      </w:r>
      <w:r w:rsidR="00385C1C">
        <w:t>ğrenci ödevleri, ara</w:t>
      </w:r>
      <w:r>
        <w:t xml:space="preserve"> sınav ve </w:t>
      </w:r>
      <w:r w:rsidR="00385C1C">
        <w:t>final sınavının kıymetlendirilme</w:t>
      </w:r>
      <w:r w:rsidR="00C754A7">
        <w:t>si</w:t>
      </w:r>
      <w:r w:rsidR="00385C1C">
        <w:t xml:space="preserve"> </w:t>
      </w:r>
      <w:r>
        <w:t xml:space="preserve">eğitim/öğretim elemanları tarafından </w:t>
      </w:r>
      <w:r w:rsidR="00C754A7">
        <w:t>yapılmış</w:t>
      </w:r>
      <w:r>
        <w:t xml:space="preserve"> ve </w:t>
      </w:r>
      <w:r w:rsidR="00385C1C">
        <w:t xml:space="preserve">öğrencilerin </w:t>
      </w:r>
      <w:proofErr w:type="gramStart"/>
      <w:r w:rsidR="00385C1C">
        <w:t>proses</w:t>
      </w:r>
      <w:proofErr w:type="gramEnd"/>
      <w:r w:rsidR="00385C1C">
        <w:t xml:space="preserve"> ve sistem kavramlarındaki birikim ve beceri</w:t>
      </w:r>
      <w:r w:rsidR="00C754A7">
        <w:t xml:space="preserve"> düzeyleri belirlenmiştir.</w:t>
      </w:r>
    </w:p>
    <w:p w:rsidR="00A62ABA" w:rsidRDefault="006D6095" w:rsidP="00785E9F">
      <w:pPr>
        <w:jc w:val="both"/>
      </w:pPr>
      <w:r>
        <w:t xml:space="preserve">Eğitim/öğretim sonuçları, </w:t>
      </w:r>
      <w:r w:rsidR="00A62ABA">
        <w:t xml:space="preserve">2006-2007 akademik ders yılı bahar </w:t>
      </w:r>
      <w:r>
        <w:t xml:space="preserve">dönemi HSHB 3. </w:t>
      </w:r>
      <w:r w:rsidR="00C754A7">
        <w:t>s</w:t>
      </w:r>
      <w:r>
        <w:t xml:space="preserve">ınıf öğrenci sonuçları ile </w:t>
      </w:r>
      <w:r w:rsidR="00C754A7">
        <w:t>karşılaştırılmıştır.</w:t>
      </w:r>
    </w:p>
    <w:p w:rsidR="00CB252F" w:rsidRDefault="00CB252F" w:rsidP="00785E9F">
      <w:pPr>
        <w:jc w:val="both"/>
      </w:pPr>
      <w:r>
        <w:t xml:space="preserve">2006-2007 akademik ders </w:t>
      </w:r>
      <w:r w:rsidR="00C754A7">
        <w:t xml:space="preserve">yılı </w:t>
      </w:r>
      <w:r>
        <w:t xml:space="preserve">bahar yarıyılında programa düzenli olarak katılan 27 öğrenciye verilen benzer kalite </w:t>
      </w:r>
      <w:r w:rsidR="00F368EA">
        <w:t xml:space="preserve">takım ödevlerinin </w:t>
      </w:r>
      <w:r w:rsidR="008C182A">
        <w:t xml:space="preserve">başarı </w:t>
      </w:r>
      <w:r w:rsidR="00F368EA">
        <w:t>ortalaması 82</w:t>
      </w:r>
      <w:r>
        <w:t>, ara</w:t>
      </w:r>
      <w:r w:rsidR="00F368EA">
        <w:t xml:space="preserve"> sınav ortalaması 59, final sınavı ortalaması 68</w:t>
      </w:r>
      <w:r>
        <w:t xml:space="preserve"> olarak </w:t>
      </w:r>
      <w:r w:rsidR="006D6095">
        <w:t>bulunmuştur.</w:t>
      </w:r>
    </w:p>
    <w:p w:rsidR="00785E9F" w:rsidRDefault="00CB252F" w:rsidP="00785E9F">
      <w:pPr>
        <w:jc w:val="both"/>
      </w:pPr>
      <w:r>
        <w:t>2010-2011 akademik ders yılı bahar yarıyılında</w:t>
      </w:r>
      <w:r w:rsidR="00F368EA">
        <w:t xml:space="preserve"> programa devam eden 18 öğrencinin kalite takım ödevlerinin </w:t>
      </w:r>
      <w:r w:rsidR="008C182A">
        <w:t xml:space="preserve">başarı </w:t>
      </w:r>
      <w:r w:rsidR="00F368EA">
        <w:t>ortalaması 87, ara sınav ortalaması 84, final sınavı ortalaması 81 olarak hesaplanmıştır</w:t>
      </w:r>
      <w:r w:rsidR="006D6095">
        <w:t xml:space="preserve"> (</w:t>
      </w:r>
      <w:r w:rsidR="00C754A7">
        <w:t xml:space="preserve">Bkz. </w:t>
      </w:r>
      <w:r w:rsidR="006D6095">
        <w:t>Tablo 1)</w:t>
      </w:r>
      <w:r w:rsidR="00F368EA">
        <w:t>.</w:t>
      </w:r>
      <w:r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60"/>
        <w:gridCol w:w="1475"/>
        <w:gridCol w:w="1020"/>
        <w:gridCol w:w="1252"/>
        <w:gridCol w:w="1262"/>
        <w:gridCol w:w="1263"/>
        <w:gridCol w:w="1263"/>
      </w:tblGrid>
      <w:tr w:rsidR="00B847A1" w:rsidRPr="00B847A1" w:rsidTr="00B847A1">
        <w:tc>
          <w:tcPr>
            <w:tcW w:w="1360" w:type="dxa"/>
          </w:tcPr>
          <w:p w:rsidR="00B847A1" w:rsidRPr="00B847A1" w:rsidRDefault="00C754A7" w:rsidP="00C754A7">
            <w:pPr>
              <w:rPr>
                <w:b/>
              </w:rPr>
            </w:pPr>
            <w:r>
              <w:rPr>
                <w:b/>
              </w:rPr>
              <w:t>Tablo 1</w:t>
            </w:r>
          </w:p>
        </w:tc>
        <w:tc>
          <w:tcPr>
            <w:tcW w:w="1475" w:type="dxa"/>
          </w:tcPr>
          <w:p w:rsidR="00B847A1" w:rsidRPr="00B847A1" w:rsidRDefault="00B847A1" w:rsidP="00B847A1">
            <w:pPr>
              <w:jc w:val="center"/>
              <w:rPr>
                <w:b/>
              </w:rPr>
            </w:pPr>
            <w:r>
              <w:rPr>
                <w:b/>
              </w:rPr>
              <w:t>Bölümü/Sınıfı</w:t>
            </w:r>
          </w:p>
        </w:tc>
        <w:tc>
          <w:tcPr>
            <w:tcW w:w="1020" w:type="dxa"/>
          </w:tcPr>
          <w:p w:rsidR="00B847A1" w:rsidRPr="00B847A1" w:rsidRDefault="00B847A1" w:rsidP="00B847A1">
            <w:pPr>
              <w:jc w:val="center"/>
              <w:rPr>
                <w:b/>
              </w:rPr>
            </w:pPr>
            <w:r w:rsidRPr="00B847A1">
              <w:rPr>
                <w:b/>
              </w:rPr>
              <w:t>Yarıyılı</w:t>
            </w:r>
          </w:p>
        </w:tc>
        <w:tc>
          <w:tcPr>
            <w:tcW w:w="1252" w:type="dxa"/>
          </w:tcPr>
          <w:p w:rsidR="00B847A1" w:rsidRPr="00B847A1" w:rsidRDefault="00B847A1" w:rsidP="00B847A1">
            <w:pPr>
              <w:jc w:val="center"/>
              <w:rPr>
                <w:b/>
              </w:rPr>
            </w:pPr>
            <w:r w:rsidRPr="00B847A1">
              <w:rPr>
                <w:b/>
              </w:rPr>
              <w:t>Öğrenci sayısı</w:t>
            </w:r>
          </w:p>
        </w:tc>
        <w:tc>
          <w:tcPr>
            <w:tcW w:w="1262" w:type="dxa"/>
          </w:tcPr>
          <w:p w:rsidR="00B847A1" w:rsidRPr="00B847A1" w:rsidRDefault="00B847A1" w:rsidP="00B847A1">
            <w:pPr>
              <w:jc w:val="center"/>
              <w:rPr>
                <w:b/>
              </w:rPr>
            </w:pPr>
            <w:r w:rsidRPr="00B847A1">
              <w:rPr>
                <w:b/>
              </w:rPr>
              <w:t>Ödev Ortalama</w:t>
            </w:r>
          </w:p>
        </w:tc>
        <w:tc>
          <w:tcPr>
            <w:tcW w:w="1263" w:type="dxa"/>
          </w:tcPr>
          <w:p w:rsidR="00B847A1" w:rsidRPr="00B847A1" w:rsidRDefault="00B847A1" w:rsidP="00B847A1">
            <w:pPr>
              <w:jc w:val="center"/>
              <w:rPr>
                <w:b/>
              </w:rPr>
            </w:pPr>
            <w:proofErr w:type="spellStart"/>
            <w:r w:rsidRPr="00B847A1">
              <w:rPr>
                <w:b/>
              </w:rPr>
              <w:t>Arasınav</w:t>
            </w:r>
            <w:proofErr w:type="spellEnd"/>
            <w:r w:rsidRPr="00B847A1">
              <w:rPr>
                <w:b/>
              </w:rPr>
              <w:t xml:space="preserve"> Ortalama</w:t>
            </w:r>
          </w:p>
        </w:tc>
        <w:tc>
          <w:tcPr>
            <w:tcW w:w="1263" w:type="dxa"/>
          </w:tcPr>
          <w:p w:rsidR="00B847A1" w:rsidRPr="00B847A1" w:rsidRDefault="00B847A1" w:rsidP="00B847A1">
            <w:pPr>
              <w:jc w:val="center"/>
              <w:rPr>
                <w:b/>
              </w:rPr>
            </w:pPr>
            <w:r w:rsidRPr="00B847A1">
              <w:rPr>
                <w:b/>
              </w:rPr>
              <w:t>Final Sınavı Ortalama</w:t>
            </w:r>
          </w:p>
        </w:tc>
      </w:tr>
      <w:tr w:rsidR="00B847A1" w:rsidTr="00B847A1">
        <w:tc>
          <w:tcPr>
            <w:tcW w:w="1360" w:type="dxa"/>
          </w:tcPr>
          <w:p w:rsidR="00B847A1" w:rsidRPr="00B847A1" w:rsidRDefault="00B847A1" w:rsidP="00B847A1">
            <w:pPr>
              <w:jc w:val="center"/>
              <w:rPr>
                <w:b/>
              </w:rPr>
            </w:pPr>
            <w:r w:rsidRPr="00B847A1">
              <w:rPr>
                <w:b/>
              </w:rPr>
              <w:t>2006-2007</w:t>
            </w:r>
          </w:p>
        </w:tc>
        <w:tc>
          <w:tcPr>
            <w:tcW w:w="1475" w:type="dxa"/>
          </w:tcPr>
          <w:p w:rsidR="00B847A1" w:rsidRDefault="00B847A1" w:rsidP="00B847A1">
            <w:pPr>
              <w:jc w:val="center"/>
            </w:pPr>
            <w:r>
              <w:t>HSHB 3</w:t>
            </w:r>
          </w:p>
        </w:tc>
        <w:tc>
          <w:tcPr>
            <w:tcW w:w="1020" w:type="dxa"/>
          </w:tcPr>
          <w:p w:rsidR="00B847A1" w:rsidRDefault="00B847A1" w:rsidP="00B847A1">
            <w:pPr>
              <w:jc w:val="center"/>
            </w:pPr>
            <w:r>
              <w:t>Bahar</w:t>
            </w:r>
          </w:p>
        </w:tc>
        <w:tc>
          <w:tcPr>
            <w:tcW w:w="1252" w:type="dxa"/>
          </w:tcPr>
          <w:p w:rsidR="00B847A1" w:rsidRDefault="00B847A1" w:rsidP="00B847A1">
            <w:pPr>
              <w:jc w:val="center"/>
            </w:pPr>
            <w:r>
              <w:t>27</w:t>
            </w:r>
          </w:p>
        </w:tc>
        <w:tc>
          <w:tcPr>
            <w:tcW w:w="1262" w:type="dxa"/>
          </w:tcPr>
          <w:p w:rsidR="00B847A1" w:rsidRDefault="00B847A1" w:rsidP="00B847A1">
            <w:pPr>
              <w:jc w:val="center"/>
            </w:pPr>
            <w:r>
              <w:t>82</w:t>
            </w:r>
          </w:p>
        </w:tc>
        <w:tc>
          <w:tcPr>
            <w:tcW w:w="1263" w:type="dxa"/>
          </w:tcPr>
          <w:p w:rsidR="00B847A1" w:rsidRDefault="00B847A1" w:rsidP="00B847A1">
            <w:pPr>
              <w:jc w:val="center"/>
            </w:pPr>
            <w:r>
              <w:t>59</w:t>
            </w:r>
          </w:p>
        </w:tc>
        <w:tc>
          <w:tcPr>
            <w:tcW w:w="1263" w:type="dxa"/>
          </w:tcPr>
          <w:p w:rsidR="00B847A1" w:rsidRDefault="00B847A1" w:rsidP="00B847A1">
            <w:pPr>
              <w:jc w:val="center"/>
            </w:pPr>
            <w:r>
              <w:t>68</w:t>
            </w:r>
          </w:p>
        </w:tc>
      </w:tr>
      <w:tr w:rsidR="00B847A1" w:rsidTr="00B847A1">
        <w:tc>
          <w:tcPr>
            <w:tcW w:w="1360" w:type="dxa"/>
          </w:tcPr>
          <w:p w:rsidR="00B847A1" w:rsidRPr="00B847A1" w:rsidRDefault="00B847A1" w:rsidP="00B847A1">
            <w:pPr>
              <w:jc w:val="center"/>
              <w:rPr>
                <w:b/>
              </w:rPr>
            </w:pPr>
            <w:r w:rsidRPr="00B847A1">
              <w:rPr>
                <w:b/>
              </w:rPr>
              <w:t>2010-2011</w:t>
            </w:r>
          </w:p>
        </w:tc>
        <w:tc>
          <w:tcPr>
            <w:tcW w:w="1475" w:type="dxa"/>
          </w:tcPr>
          <w:p w:rsidR="00B847A1" w:rsidRDefault="00B847A1" w:rsidP="0026278A">
            <w:pPr>
              <w:jc w:val="center"/>
            </w:pPr>
            <w:r>
              <w:t>HSHB 3</w:t>
            </w:r>
          </w:p>
        </w:tc>
        <w:tc>
          <w:tcPr>
            <w:tcW w:w="1020" w:type="dxa"/>
          </w:tcPr>
          <w:p w:rsidR="00B847A1" w:rsidRDefault="00B847A1" w:rsidP="0026278A">
            <w:pPr>
              <w:jc w:val="center"/>
            </w:pPr>
            <w:r>
              <w:t>Bahar</w:t>
            </w:r>
          </w:p>
        </w:tc>
        <w:tc>
          <w:tcPr>
            <w:tcW w:w="1252" w:type="dxa"/>
          </w:tcPr>
          <w:p w:rsidR="00B847A1" w:rsidRDefault="00B847A1" w:rsidP="00B847A1">
            <w:pPr>
              <w:jc w:val="center"/>
            </w:pPr>
            <w:r>
              <w:t>18</w:t>
            </w:r>
          </w:p>
        </w:tc>
        <w:tc>
          <w:tcPr>
            <w:tcW w:w="1262" w:type="dxa"/>
          </w:tcPr>
          <w:p w:rsidR="00B847A1" w:rsidRDefault="00B847A1" w:rsidP="00B847A1">
            <w:pPr>
              <w:jc w:val="center"/>
            </w:pPr>
            <w:r>
              <w:t>87</w:t>
            </w:r>
          </w:p>
        </w:tc>
        <w:tc>
          <w:tcPr>
            <w:tcW w:w="1263" w:type="dxa"/>
          </w:tcPr>
          <w:p w:rsidR="00B847A1" w:rsidRDefault="00B847A1" w:rsidP="00B847A1">
            <w:pPr>
              <w:jc w:val="center"/>
            </w:pPr>
            <w:r>
              <w:t>84</w:t>
            </w:r>
          </w:p>
        </w:tc>
        <w:tc>
          <w:tcPr>
            <w:tcW w:w="1263" w:type="dxa"/>
          </w:tcPr>
          <w:p w:rsidR="00B847A1" w:rsidRDefault="00B847A1" w:rsidP="00B847A1">
            <w:pPr>
              <w:jc w:val="center"/>
            </w:pPr>
            <w:r>
              <w:t>81</w:t>
            </w:r>
          </w:p>
        </w:tc>
      </w:tr>
    </w:tbl>
    <w:p w:rsidR="00C6687D" w:rsidRDefault="00C6687D" w:rsidP="00C6687D">
      <w:pPr>
        <w:jc w:val="both"/>
      </w:pPr>
    </w:p>
    <w:p w:rsidR="00EB38A8" w:rsidRDefault="006D6095" w:rsidP="00C6687D">
      <w:pPr>
        <w:jc w:val="both"/>
      </w:pPr>
      <w:r>
        <w:t>2010-2011 öğrencilerine ödevleri hazırlama aşamasında a</w:t>
      </w:r>
      <w:r w:rsidR="00F368EA">
        <w:t xml:space="preserve">raştırma, </w:t>
      </w:r>
      <w:r>
        <w:t xml:space="preserve">rapor </w:t>
      </w:r>
      <w:r w:rsidR="00F368EA">
        <w:t>hazırlama ve sunum deneyimleri</w:t>
      </w:r>
      <w:r w:rsidR="000D62DE">
        <w:t xml:space="preserve"> konularına </w:t>
      </w:r>
      <w:r w:rsidR="00EB38A8">
        <w:t>yazılı olarak verdikle</w:t>
      </w:r>
      <w:r w:rsidR="00C6687D">
        <w:t>ri cevaplar 2 kategori (A ve B)</w:t>
      </w:r>
      <w:r w:rsidR="00EB38A8">
        <w:t xml:space="preserve"> altında listelenmiştir.</w:t>
      </w:r>
    </w:p>
    <w:p w:rsidR="00C6687D" w:rsidRDefault="00C6687D" w:rsidP="00EB38A8"/>
    <w:p w:rsidR="00EB38A8" w:rsidRDefault="00EB38A8" w:rsidP="00EB38A8">
      <w:r>
        <w:t>A-Özel Yaşamla İlgili</w:t>
      </w:r>
    </w:p>
    <w:p w:rsidR="00EB38A8" w:rsidRDefault="00EB38A8" w:rsidP="00EB38A8">
      <w:pPr>
        <w:pStyle w:val="ListeParagraf"/>
        <w:numPr>
          <w:ilvl w:val="0"/>
          <w:numId w:val="3"/>
        </w:numPr>
      </w:pPr>
      <w:r>
        <w:t>“Yaşamımda düşünme alışkanlıklarıma katkısı oldu, eskiden kullanmadığım süreç (</w:t>
      </w:r>
      <w:proofErr w:type="gramStart"/>
      <w:r>
        <w:t>proses</w:t>
      </w:r>
      <w:proofErr w:type="gramEnd"/>
      <w:r>
        <w:t xml:space="preserve">) yaklaşımı (enformasyon/bilgi, metot, araç-gereç, insanlar) ile daha bilinçli </w:t>
      </w:r>
      <w:r w:rsidR="00C6687D">
        <w:t xml:space="preserve">ve detaylı </w:t>
      </w:r>
      <w:r>
        <w:t>düşünüyorum.”</w:t>
      </w:r>
    </w:p>
    <w:p w:rsidR="00EB38A8" w:rsidRDefault="00EB38A8" w:rsidP="00EB38A8">
      <w:pPr>
        <w:pStyle w:val="ListeParagraf"/>
        <w:numPr>
          <w:ilvl w:val="0"/>
          <w:numId w:val="3"/>
        </w:numPr>
      </w:pPr>
      <w:r>
        <w:t>“Düşünme sürecimi değiştirdi. Proses yaklaşımı ile değişik faaliyetleri (yemek yapma, makale çeviri vb. ) kafamda oluştur</w:t>
      </w:r>
      <w:r w:rsidR="00C6687D">
        <w:t>uyorum</w:t>
      </w:r>
      <w:r>
        <w:t>.”</w:t>
      </w:r>
    </w:p>
    <w:p w:rsidR="00EB38A8" w:rsidRDefault="00EB38A8" w:rsidP="00EB38A8">
      <w:pPr>
        <w:pStyle w:val="ListeParagraf"/>
        <w:numPr>
          <w:ilvl w:val="0"/>
          <w:numId w:val="3"/>
        </w:numPr>
      </w:pPr>
      <w:r>
        <w:t>“Sorgulama (5N1K) yaklaşımı ile karşılaştığım olaylara daha farklı açılardan bakabiliyorum.”</w:t>
      </w:r>
    </w:p>
    <w:p w:rsidR="00EB38A8" w:rsidRDefault="00EB38A8" w:rsidP="00EB38A8">
      <w:pPr>
        <w:pStyle w:val="ListeParagraf"/>
        <w:numPr>
          <w:ilvl w:val="0"/>
          <w:numId w:val="3"/>
        </w:numPr>
      </w:pPr>
      <w:r>
        <w:t>“Çalışmalarıma başlamadan önce bir çalışma planı yaparak sınavlarımda daha etkili ve verimli sonuçlar almaya başladım.”</w:t>
      </w:r>
    </w:p>
    <w:p w:rsidR="00EB38A8" w:rsidRDefault="00EB38A8" w:rsidP="00EB38A8">
      <w:pPr>
        <w:pStyle w:val="ListeParagraf"/>
        <w:numPr>
          <w:ilvl w:val="0"/>
          <w:numId w:val="3"/>
        </w:numPr>
      </w:pPr>
      <w:r>
        <w:t xml:space="preserve">“İnsanların bir aktiviteye hazırlanırken öncelikle amaç ve hedeflerini belirlemeleri ve bunları uygulamalarının yararlı olacağını öğrendim.” </w:t>
      </w:r>
    </w:p>
    <w:p w:rsidR="00EB38A8" w:rsidRDefault="00EB38A8" w:rsidP="00EB38A8">
      <w:pPr>
        <w:pStyle w:val="ListeParagraf"/>
        <w:numPr>
          <w:ilvl w:val="0"/>
          <w:numId w:val="3"/>
        </w:numPr>
      </w:pPr>
      <w:r>
        <w:t xml:space="preserve">“Özel ve sosyal yaşamımda daha kapsamlı düşünmeye başladım. Ders çalışma planı, bir yere gitme planlaması yaparken </w:t>
      </w:r>
      <w:proofErr w:type="gramStart"/>
      <w:r>
        <w:t>proses</w:t>
      </w:r>
      <w:proofErr w:type="gramEnd"/>
      <w:r>
        <w:t xml:space="preserve"> yaklaşımını kullanıyorum.”</w:t>
      </w:r>
    </w:p>
    <w:p w:rsidR="00EB38A8" w:rsidRDefault="00EB38A8" w:rsidP="00EB38A8">
      <w:pPr>
        <w:pStyle w:val="ListeParagraf"/>
        <w:numPr>
          <w:ilvl w:val="0"/>
          <w:numId w:val="3"/>
        </w:numPr>
      </w:pPr>
      <w:r>
        <w:lastRenderedPageBreak/>
        <w:t xml:space="preserve">“Özel hayatımda kullanıyorum. Bir yere giderken plan yapıyorum. Bir defa lokantada hizmet gecikmesi ile karşılaştım ve lokanta yönetimini uyardım.” </w:t>
      </w:r>
    </w:p>
    <w:p w:rsidR="00A8618A" w:rsidRDefault="00A8618A" w:rsidP="00EB38A8"/>
    <w:p w:rsidR="00EB38A8" w:rsidRDefault="00EB38A8" w:rsidP="00EB38A8">
      <w:r>
        <w:t xml:space="preserve">B-Staj Deneyimi İle ilgili  </w:t>
      </w:r>
    </w:p>
    <w:p w:rsidR="00EB38A8" w:rsidRDefault="00EB38A8" w:rsidP="00EB38A8">
      <w:pPr>
        <w:pStyle w:val="ListeParagraf"/>
        <w:numPr>
          <w:ilvl w:val="0"/>
          <w:numId w:val="4"/>
        </w:numPr>
      </w:pPr>
      <w:r>
        <w:t xml:space="preserve">“Klinikte karşılaşılan “bir yatak çarşafı bulamama” eksikliği olayında sorumlu hemşirenin değişik disiplin görevlileri (kurum ev idaresi, yönetim ilgilileri) ile ilişki kurarak sorunun hızla çözümlendiğini gözlemledim.” </w:t>
      </w:r>
    </w:p>
    <w:p w:rsidR="00EB38A8" w:rsidRDefault="00EB38A8" w:rsidP="00EB38A8">
      <w:pPr>
        <w:pStyle w:val="ListeParagraf"/>
        <w:numPr>
          <w:ilvl w:val="0"/>
          <w:numId w:val="4"/>
        </w:numPr>
      </w:pPr>
      <w:r>
        <w:t>“Staj g</w:t>
      </w:r>
      <w:r w:rsidR="000D62DE">
        <w:t>ördüğüm Kalp Damar Cerrahisi S</w:t>
      </w:r>
      <w:r>
        <w:t>ervisinde bir acil tıp teknisyeninin bir sorunun çözümünde zorlukla karşılaştığını gözlemledim. Birlikte 5N1K sorgulaması yaparak probleme çözüm yolu bulmamız sağlandı.”</w:t>
      </w:r>
    </w:p>
    <w:p w:rsidR="00EB38A8" w:rsidRDefault="00EB38A8" w:rsidP="00EB38A8">
      <w:pPr>
        <w:pStyle w:val="ListeParagraf"/>
        <w:numPr>
          <w:ilvl w:val="0"/>
          <w:numId w:val="4"/>
        </w:numPr>
      </w:pPr>
      <w:r>
        <w:t>“Staj yaptığım psikiyatri servisinde, bir hemşirenin hasta bakımı ile ilgili ön yargılı davranışını gözlemledim.”</w:t>
      </w:r>
    </w:p>
    <w:p w:rsidR="00EB38A8" w:rsidRDefault="00EB38A8" w:rsidP="00EB38A8">
      <w:pPr>
        <w:pStyle w:val="ListeParagraf"/>
        <w:numPr>
          <w:ilvl w:val="0"/>
          <w:numId w:val="4"/>
        </w:numPr>
      </w:pPr>
      <w:r>
        <w:t>“Servis vardiya listesini hazırlama aşamasında hemşirelerin iş gücü dağılımı konusunda yakınmalarının nedenlerini daha iyi anladım.”</w:t>
      </w:r>
    </w:p>
    <w:p w:rsidR="00EB38A8" w:rsidRDefault="00EB38A8" w:rsidP="00EB38A8">
      <w:pPr>
        <w:pStyle w:val="ListeParagraf"/>
        <w:numPr>
          <w:ilvl w:val="0"/>
          <w:numId w:val="4"/>
        </w:numPr>
      </w:pPr>
      <w:r>
        <w:t>“Yönetim stajında önce ödevi nasıl yapacağımıza dair bir plan hazırladık. Ödevi parçalara böldük ve daha sonra bütünleştirdik, tekrar gözden geçirdik, hataları bulduk ve çözümledik.”</w:t>
      </w:r>
    </w:p>
    <w:p w:rsidR="00EB38A8" w:rsidRDefault="00EB38A8" w:rsidP="00EB38A8">
      <w:pPr>
        <w:pStyle w:val="ListeParagraf"/>
        <w:numPr>
          <w:ilvl w:val="0"/>
          <w:numId w:val="4"/>
        </w:numPr>
      </w:pPr>
      <w:r>
        <w:t>“Bakım planı yaparken, önce hastamı seçiyorum ve zamanlama yaparak bakım planını nasıl geliştireceğime karar veriyorum. 5N1K kullanımından yararlanıyorum.”</w:t>
      </w:r>
    </w:p>
    <w:p w:rsidR="00EB38A8" w:rsidRDefault="00EB38A8" w:rsidP="00EB38A8">
      <w:pPr>
        <w:pStyle w:val="ListeParagraf"/>
        <w:numPr>
          <w:ilvl w:val="0"/>
          <w:numId w:val="4"/>
        </w:numPr>
      </w:pPr>
      <w:r>
        <w:t xml:space="preserve">“Yönetim stajında hemşirenin ilaç tedavisi uygulamasında 5N1K sorgulamasına uygun olmayan durumla karşılaştım ve bu planlama konusunda sıkıntı yarattı. Bu durumu sorumlu hemşire ile paylaştım.” </w:t>
      </w:r>
    </w:p>
    <w:p w:rsidR="00EB38A8" w:rsidRDefault="00EB38A8" w:rsidP="00EB38A8">
      <w:pPr>
        <w:pStyle w:val="ListeParagraf"/>
        <w:numPr>
          <w:ilvl w:val="0"/>
          <w:numId w:val="4"/>
        </w:numPr>
      </w:pPr>
      <w:r>
        <w:t xml:space="preserve">“Servislerde düzenli olarak gece hizmetlerinde </w:t>
      </w:r>
      <w:proofErr w:type="spellStart"/>
      <w:r>
        <w:t>supervizyon</w:t>
      </w:r>
      <w:proofErr w:type="spellEnd"/>
      <w:r>
        <w:t xml:space="preserve"> ve günlük performans değerlendirmeleri olduğunu gözlemledim.” </w:t>
      </w:r>
    </w:p>
    <w:p w:rsidR="00EB38A8" w:rsidRDefault="00EB38A8" w:rsidP="00EB38A8">
      <w:pPr>
        <w:pStyle w:val="ListeParagraf"/>
        <w:numPr>
          <w:ilvl w:val="0"/>
          <w:numId w:val="4"/>
        </w:numPr>
      </w:pPr>
      <w:r>
        <w:t>“Stajlarımda yapılan işlemleri 5N1K ile değerlendiriyorum ve var olan sorunları çözerken daha iyi yapılabileceğini düşünüyorum.”</w:t>
      </w:r>
    </w:p>
    <w:p w:rsidR="00EB38A8" w:rsidRDefault="00EB38A8" w:rsidP="006D6095">
      <w:pPr>
        <w:pStyle w:val="ListeParagraf"/>
        <w:numPr>
          <w:ilvl w:val="0"/>
          <w:numId w:val="4"/>
        </w:numPr>
      </w:pPr>
      <w:r>
        <w:t xml:space="preserve">“Her aktiviteye 5N1K ile bakmayı öğrendim. Eskiden yalnız problemi ele alırken şimdi olaya bütünsel olarak bakıyorum.”    </w:t>
      </w:r>
    </w:p>
    <w:p w:rsidR="00C6687D" w:rsidRDefault="00C6687D" w:rsidP="00C6687D"/>
    <w:p w:rsidR="00C6687D" w:rsidRPr="00C6687D" w:rsidRDefault="00C6687D" w:rsidP="00C6687D">
      <w:pPr>
        <w:jc w:val="both"/>
        <w:rPr>
          <w:u w:val="single"/>
        </w:rPr>
      </w:pPr>
      <w:r w:rsidRPr="00C6687D">
        <w:rPr>
          <w:u w:val="single"/>
        </w:rPr>
        <w:t>Sonuç:</w:t>
      </w:r>
    </w:p>
    <w:p w:rsidR="00C6687D" w:rsidRDefault="008C182A" w:rsidP="00C6687D">
      <w:pPr>
        <w:jc w:val="both"/>
      </w:pPr>
      <w:proofErr w:type="spellStart"/>
      <w:r>
        <w:t>KYS’ye</w:t>
      </w:r>
      <w:proofErr w:type="spellEnd"/>
      <w:r>
        <w:t xml:space="preserve"> kayıt yaptırarak devam eden </w:t>
      </w:r>
      <w:r w:rsidR="00A03ACF">
        <w:t xml:space="preserve">HSHB öğrencileri, </w:t>
      </w:r>
      <w:r w:rsidR="000D62DE">
        <w:t>öğrenimleri yanında, mesleki dersleri içeriğinde olan klinik servislerde staj yapma olanaklarına sahip olduklarından bu tür pratik imkânı olmayan öğrencilere nazaran daha kısa zamanda eğitimden başarılı sonuçlar elde edebilmektedirler.</w:t>
      </w:r>
    </w:p>
    <w:p w:rsidR="00C6687D" w:rsidRDefault="000D62DE" w:rsidP="00C6687D">
      <w:pPr>
        <w:jc w:val="both"/>
      </w:pPr>
      <w:r>
        <w:t xml:space="preserve">20 öğrenciden daha fazla olan sınıflarda ders alan öğrencilerin, daha az sayıda öğrenci ile ders yapılan sınıflara oranla ödev yapma ve sınav başarı oranları daha düşük bulunmuştur.   </w:t>
      </w:r>
    </w:p>
    <w:p w:rsidR="00C6687D" w:rsidRDefault="00C6687D" w:rsidP="00C6687D"/>
    <w:sectPr w:rsidR="00C6687D" w:rsidSect="00785E9F">
      <w:pgSz w:w="11906" w:h="16838"/>
      <w:pgMar w:top="1701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BA5"/>
    <w:multiLevelType w:val="hybridMultilevel"/>
    <w:tmpl w:val="6B96B9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054D"/>
    <w:multiLevelType w:val="hybridMultilevel"/>
    <w:tmpl w:val="39FE4A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4496A"/>
    <w:multiLevelType w:val="hybridMultilevel"/>
    <w:tmpl w:val="4470CD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D1F00"/>
    <w:multiLevelType w:val="hybridMultilevel"/>
    <w:tmpl w:val="F96081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8AA"/>
    <w:rsid w:val="000030D4"/>
    <w:rsid w:val="00016E48"/>
    <w:rsid w:val="000418C1"/>
    <w:rsid w:val="000A4C45"/>
    <w:rsid w:val="000B64ED"/>
    <w:rsid w:val="000C60F2"/>
    <w:rsid w:val="000D62DE"/>
    <w:rsid w:val="000D6949"/>
    <w:rsid w:val="001C72F8"/>
    <w:rsid w:val="00200FEB"/>
    <w:rsid w:val="00265F03"/>
    <w:rsid w:val="00314702"/>
    <w:rsid w:val="00385C1C"/>
    <w:rsid w:val="004505D7"/>
    <w:rsid w:val="00483808"/>
    <w:rsid w:val="006A7302"/>
    <w:rsid w:val="006D6095"/>
    <w:rsid w:val="006D7585"/>
    <w:rsid w:val="0071110C"/>
    <w:rsid w:val="00721AD8"/>
    <w:rsid w:val="00785E9F"/>
    <w:rsid w:val="00891967"/>
    <w:rsid w:val="0089266F"/>
    <w:rsid w:val="00892A66"/>
    <w:rsid w:val="008C182A"/>
    <w:rsid w:val="00935381"/>
    <w:rsid w:val="009C5F6C"/>
    <w:rsid w:val="00A03ACF"/>
    <w:rsid w:val="00A41385"/>
    <w:rsid w:val="00A62ABA"/>
    <w:rsid w:val="00A8618A"/>
    <w:rsid w:val="00AD2293"/>
    <w:rsid w:val="00B847A1"/>
    <w:rsid w:val="00BB68AA"/>
    <w:rsid w:val="00C56578"/>
    <w:rsid w:val="00C6687D"/>
    <w:rsid w:val="00C754A7"/>
    <w:rsid w:val="00CB252F"/>
    <w:rsid w:val="00DA3955"/>
    <w:rsid w:val="00E77BD4"/>
    <w:rsid w:val="00EB38A8"/>
    <w:rsid w:val="00F368EA"/>
    <w:rsid w:val="00FC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955"/>
    <w:pPr>
      <w:ind w:left="720"/>
      <w:contextualSpacing/>
    </w:pPr>
  </w:style>
  <w:style w:type="table" w:styleId="TabloKlavuzu">
    <w:name w:val="Table Grid"/>
    <w:basedOn w:val="NormalTablo"/>
    <w:uiPriority w:val="59"/>
    <w:rsid w:val="00B8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F7A5-5B39-4809-A065-61D31BE8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BASKENT UNIVERSITESI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İşlem</dc:creator>
  <cp:lastModifiedBy>Bilgi İşlem</cp:lastModifiedBy>
  <cp:revision>3</cp:revision>
  <cp:lastPrinted>2011-06-17T10:24:00Z</cp:lastPrinted>
  <dcterms:created xsi:type="dcterms:W3CDTF">2011-06-20T08:03:00Z</dcterms:created>
  <dcterms:modified xsi:type="dcterms:W3CDTF">2011-06-20T08:24:00Z</dcterms:modified>
</cp:coreProperties>
</file>